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EF5" w:rsidRDefault="006362DB" w:rsidP="00D93A87">
      <w:pPr>
        <w:spacing w:before="76"/>
        <w:jc w:val="center"/>
        <w:rPr>
          <w:sz w:val="24"/>
          <w:szCs w:val="24"/>
        </w:rPr>
      </w:pPr>
      <w:r>
        <w:rPr>
          <w:b/>
          <w:sz w:val="24"/>
          <w:szCs w:val="24"/>
        </w:rPr>
        <w:t xml:space="preserve">STARR ADR </w:t>
      </w:r>
      <w:r w:rsidR="00AF0293">
        <w:rPr>
          <w:b/>
          <w:sz w:val="24"/>
          <w:szCs w:val="24"/>
        </w:rPr>
        <w:t>MEDIATION CONFIDENTIALITY AGREEMENT</w:t>
      </w:r>
    </w:p>
    <w:p w:rsidR="009A4EF5" w:rsidRDefault="009A4EF5">
      <w:pPr>
        <w:spacing w:before="16" w:line="260" w:lineRule="exact"/>
        <w:rPr>
          <w:sz w:val="26"/>
          <w:szCs w:val="26"/>
        </w:rPr>
      </w:pPr>
    </w:p>
    <w:p w:rsidR="00F81106" w:rsidRPr="00B65A67" w:rsidRDefault="006362DB" w:rsidP="00473D48">
      <w:pPr>
        <w:pStyle w:val="Heading1"/>
      </w:pPr>
      <w:r w:rsidRPr="00B65A67">
        <w:t xml:space="preserve">The </w:t>
      </w:r>
      <w:r w:rsidR="00F81106" w:rsidRPr="00B65A67">
        <w:t xml:space="preserve">undersigned </w:t>
      </w:r>
      <w:r w:rsidRPr="00B65A67">
        <w:t>parties agree to enter into mediation and understand that to promote full, open</w:t>
      </w:r>
      <w:r w:rsidR="00F81106" w:rsidRPr="00B65A67">
        <w:t>,</w:t>
      </w:r>
      <w:r w:rsidRPr="00B65A67">
        <w:t xml:space="preserve"> and frank discussions, all communications made during the mediation process are confidential, except where disclosure </w:t>
      </w:r>
      <w:r w:rsidR="00F81106" w:rsidRPr="00B65A67">
        <w:t>is required or permitted by law</w:t>
      </w:r>
      <w:r w:rsidRPr="00B65A67">
        <w:t xml:space="preserve"> or is agreed to by all parties.</w:t>
      </w:r>
    </w:p>
    <w:p w:rsidR="00F64EC6" w:rsidRPr="00F64EC6" w:rsidRDefault="00AF0293" w:rsidP="00F64EC6">
      <w:pPr>
        <w:pStyle w:val="Heading1"/>
        <w:rPr>
          <w:rFonts w:eastAsia="Times New Roman"/>
        </w:rPr>
      </w:pPr>
      <w:r>
        <w:rPr>
          <w:rFonts w:eastAsia="Times New Roman"/>
        </w:rPr>
        <w:t xml:space="preserve">This Agreement governs all aspects of the mediation process, including those that pre-date the execution of this Agreement, including, but not limited to, the selection </w:t>
      </w:r>
      <w:r>
        <w:rPr>
          <w:rFonts w:eastAsia="Times New Roman"/>
        </w:rPr>
        <w:t>of a mediator, the convening of the mediation</w:t>
      </w:r>
      <w:r w:rsidR="006362DB">
        <w:t>;</w:t>
      </w:r>
      <w:r>
        <w:rPr>
          <w:rFonts w:eastAsia="Times New Roman"/>
        </w:rPr>
        <w:t xml:space="preserve"> all phone calls, correspondence, e-mail</w:t>
      </w:r>
      <w:r w:rsidR="006362DB">
        <w:t>,</w:t>
      </w:r>
      <w:r>
        <w:rPr>
          <w:rFonts w:eastAsia="Times New Roman"/>
        </w:rPr>
        <w:t xml:space="preserve"> and other documents relating to the mediation and</w:t>
      </w:r>
      <w:r>
        <w:rPr>
          <w:rFonts w:eastAsia="Times New Roman"/>
        </w:rPr>
        <w:t xml:space="preserve"> mediation process</w:t>
      </w:r>
      <w:r w:rsidR="006362DB">
        <w:t>;</w:t>
      </w:r>
      <w:r>
        <w:rPr>
          <w:rFonts w:eastAsia="Times New Roman"/>
        </w:rPr>
        <w:t xml:space="preserve"> all person to person meetings, site visits, or conferences of any kind, and any post-mediation c</w:t>
      </w:r>
      <w:r>
        <w:rPr>
          <w:rFonts w:eastAsia="Times New Roman"/>
        </w:rPr>
        <w:t>ommunications or conferences relating to the mediation.</w:t>
      </w:r>
      <w:bookmarkStart w:id="0" w:name="_GoBack"/>
      <w:bookmarkEnd w:id="0"/>
    </w:p>
    <w:p w:rsidR="009A4EF5" w:rsidRPr="00D93A87" w:rsidRDefault="00F81106" w:rsidP="00D93A87">
      <w:pPr>
        <w:pStyle w:val="Heading1"/>
      </w:pPr>
      <w:r w:rsidRPr="00B65A67">
        <w:t>Each party has the right to prevent any person present at mediation from disclosing written or oral statements made during mediation.</w:t>
      </w:r>
      <w:r>
        <w:t xml:space="preserve"> </w:t>
      </w:r>
      <w:r>
        <w:rPr>
          <w:rFonts w:eastAsia="Times New Roman"/>
        </w:rPr>
        <w:t>Disclosure of any records, reports, or other documents received or prepared for or by the mediator cannot be compelled.  The mediator shall not be subpoenaed or otherwise compelled to testify in any later proceedings, including, but not limited to civil, criminal, and administrative proceedings, and shall not be required to produce any notes or documents, as to any aspect of the dispute that was the subject of the mediation proceedings or was otherwise communicated to the mediator in confidence.</w:t>
      </w:r>
    </w:p>
    <w:p w:rsidR="00210026" w:rsidRDefault="00210026" w:rsidP="00D93A87">
      <w:pPr>
        <w:pStyle w:val="Heading1"/>
      </w:pPr>
      <w:r>
        <w:t xml:space="preserve">The parties understand that Florida law does not protect </w:t>
      </w:r>
      <w:r w:rsidR="00D93A87">
        <w:t>against</w:t>
      </w:r>
      <w:r w:rsidR="00473D48">
        <w:t xml:space="preserve"> the</w:t>
      </w:r>
      <w:r>
        <w:t xml:space="preserve"> disclosure</w:t>
      </w:r>
      <w:r w:rsidR="00D93A87">
        <w:t xml:space="preserve"> of</w:t>
      </w:r>
      <w:r>
        <w:t xml:space="preserve"> any mediation communication:</w:t>
      </w:r>
    </w:p>
    <w:p w:rsidR="00210026" w:rsidRPr="00473D48" w:rsidRDefault="00AA08A8" w:rsidP="00473D48">
      <w:pPr>
        <w:pStyle w:val="ListParagraph"/>
        <w:numPr>
          <w:ilvl w:val="0"/>
          <w:numId w:val="2"/>
        </w:numPr>
        <w:tabs>
          <w:tab w:val="left" w:pos="820"/>
        </w:tabs>
        <w:ind w:left="1181" w:right="139"/>
        <w:rPr>
          <w:sz w:val="24"/>
          <w:szCs w:val="24"/>
        </w:rPr>
      </w:pPr>
      <w:r w:rsidRPr="00473D48">
        <w:rPr>
          <w:sz w:val="24"/>
          <w:szCs w:val="24"/>
        </w:rPr>
        <w:t>Concerning a</w:t>
      </w:r>
      <w:r w:rsidR="00210026" w:rsidRPr="00473D48">
        <w:rPr>
          <w:sz w:val="24"/>
          <w:szCs w:val="24"/>
        </w:rPr>
        <w:t>llegations of child abuse or neglect or vulnerable adult abuse</w:t>
      </w:r>
      <w:r w:rsidRPr="00473D48">
        <w:rPr>
          <w:sz w:val="24"/>
          <w:szCs w:val="24"/>
        </w:rPr>
        <w:t>;</w:t>
      </w:r>
    </w:p>
    <w:p w:rsidR="00AA08A8" w:rsidRPr="00473D48" w:rsidRDefault="00AA08A8" w:rsidP="00473D48">
      <w:pPr>
        <w:pStyle w:val="ListParagraph"/>
        <w:numPr>
          <w:ilvl w:val="0"/>
          <w:numId w:val="2"/>
        </w:numPr>
        <w:tabs>
          <w:tab w:val="left" w:pos="820"/>
        </w:tabs>
        <w:ind w:left="1181" w:right="139"/>
        <w:rPr>
          <w:sz w:val="24"/>
          <w:szCs w:val="24"/>
        </w:rPr>
      </w:pPr>
      <w:r w:rsidRPr="00473D48">
        <w:rPr>
          <w:sz w:val="24"/>
          <w:szCs w:val="24"/>
        </w:rPr>
        <w:t>Concerning</w:t>
      </w:r>
      <w:r w:rsidR="00473D48" w:rsidRPr="00473D48">
        <w:rPr>
          <w:sz w:val="24"/>
          <w:szCs w:val="24"/>
        </w:rPr>
        <w:t xml:space="preserve"> the</w:t>
      </w:r>
      <w:r w:rsidRPr="00473D48">
        <w:rPr>
          <w:sz w:val="24"/>
          <w:szCs w:val="24"/>
        </w:rPr>
        <w:t xml:space="preserve"> commission of a crime, conceal</w:t>
      </w:r>
      <w:r w:rsidR="00473D48" w:rsidRPr="00473D48">
        <w:rPr>
          <w:sz w:val="24"/>
          <w:szCs w:val="24"/>
        </w:rPr>
        <w:t>ment of</w:t>
      </w:r>
      <w:r w:rsidRPr="00473D48">
        <w:rPr>
          <w:sz w:val="24"/>
          <w:szCs w:val="24"/>
        </w:rPr>
        <w:t xml:space="preserve"> ongoing criminal activity</w:t>
      </w:r>
      <w:r w:rsidR="00473D48" w:rsidRPr="00473D48">
        <w:rPr>
          <w:sz w:val="24"/>
          <w:szCs w:val="24"/>
        </w:rPr>
        <w:t>,</w:t>
      </w:r>
      <w:r w:rsidRPr="00473D48">
        <w:rPr>
          <w:sz w:val="24"/>
          <w:szCs w:val="24"/>
        </w:rPr>
        <w:t xml:space="preserve"> or threat</w:t>
      </w:r>
      <w:r w:rsidR="00473D48" w:rsidRPr="00473D48">
        <w:rPr>
          <w:sz w:val="24"/>
          <w:szCs w:val="24"/>
        </w:rPr>
        <w:t>s of</w:t>
      </w:r>
      <w:r w:rsidRPr="00473D48">
        <w:rPr>
          <w:sz w:val="24"/>
          <w:szCs w:val="24"/>
        </w:rPr>
        <w:t xml:space="preserve"> violence;</w:t>
      </w:r>
    </w:p>
    <w:p w:rsidR="00AA08A8" w:rsidRPr="00473D48" w:rsidRDefault="00AA08A8" w:rsidP="00473D48">
      <w:pPr>
        <w:pStyle w:val="ListParagraph"/>
        <w:numPr>
          <w:ilvl w:val="0"/>
          <w:numId w:val="2"/>
        </w:numPr>
        <w:tabs>
          <w:tab w:val="left" w:pos="820"/>
        </w:tabs>
        <w:ind w:left="1181" w:right="139"/>
        <w:rPr>
          <w:sz w:val="24"/>
          <w:szCs w:val="24"/>
        </w:rPr>
      </w:pPr>
      <w:r w:rsidRPr="00473D48">
        <w:rPr>
          <w:sz w:val="24"/>
          <w:szCs w:val="24"/>
        </w:rPr>
        <w:t>To report, prove, or disprove professional malpractice</w:t>
      </w:r>
      <w:r w:rsidR="00473D48" w:rsidRPr="00473D48">
        <w:rPr>
          <w:sz w:val="24"/>
          <w:szCs w:val="24"/>
        </w:rPr>
        <w:t xml:space="preserve"> that occurred</w:t>
      </w:r>
      <w:r w:rsidRPr="00473D48">
        <w:rPr>
          <w:sz w:val="24"/>
          <w:szCs w:val="24"/>
        </w:rPr>
        <w:t xml:space="preserve"> duri</w:t>
      </w:r>
      <w:r w:rsidR="00473D48" w:rsidRPr="00473D48">
        <w:rPr>
          <w:sz w:val="24"/>
          <w:szCs w:val="24"/>
        </w:rPr>
        <w:t>ng the mediation, solely for a subsequent</w:t>
      </w:r>
      <w:r w:rsidRPr="00473D48">
        <w:rPr>
          <w:sz w:val="24"/>
          <w:szCs w:val="24"/>
        </w:rPr>
        <w:t xml:space="preserve"> malpractice proceeding;</w:t>
      </w:r>
    </w:p>
    <w:p w:rsidR="00AA08A8" w:rsidRPr="00473D48" w:rsidRDefault="00AA08A8" w:rsidP="00473D48">
      <w:pPr>
        <w:pStyle w:val="ListParagraph"/>
        <w:numPr>
          <w:ilvl w:val="0"/>
          <w:numId w:val="2"/>
        </w:numPr>
        <w:tabs>
          <w:tab w:val="left" w:pos="820"/>
        </w:tabs>
        <w:ind w:left="1181" w:right="139"/>
        <w:rPr>
          <w:sz w:val="24"/>
          <w:szCs w:val="24"/>
        </w:rPr>
      </w:pPr>
      <w:r w:rsidRPr="00473D48">
        <w:rPr>
          <w:sz w:val="24"/>
          <w:szCs w:val="24"/>
        </w:rPr>
        <w:t>To establish or refute legally recognized grounds for voiding or reforming a settlement agreement reached during mediation;</w:t>
      </w:r>
      <w:r w:rsidR="00473D48" w:rsidRPr="00473D48">
        <w:rPr>
          <w:sz w:val="24"/>
          <w:szCs w:val="24"/>
        </w:rPr>
        <w:t xml:space="preserve"> or</w:t>
      </w:r>
      <w:r w:rsidRPr="00473D48">
        <w:rPr>
          <w:sz w:val="24"/>
          <w:szCs w:val="24"/>
        </w:rPr>
        <w:t xml:space="preserve"> </w:t>
      </w:r>
    </w:p>
    <w:p w:rsidR="00AA08A8" w:rsidRPr="00D93A87" w:rsidRDefault="00AA08A8" w:rsidP="00D93A87">
      <w:pPr>
        <w:pStyle w:val="ListParagraph"/>
        <w:numPr>
          <w:ilvl w:val="0"/>
          <w:numId w:val="2"/>
        </w:numPr>
        <w:ind w:left="1181"/>
        <w:rPr>
          <w:sz w:val="24"/>
          <w:szCs w:val="24"/>
        </w:rPr>
      </w:pPr>
      <w:r w:rsidRPr="00D93A87">
        <w:rPr>
          <w:sz w:val="24"/>
          <w:szCs w:val="24"/>
        </w:rPr>
        <w:t xml:space="preserve">Where all the parties agree to waive confidentiality. </w:t>
      </w:r>
    </w:p>
    <w:p w:rsidR="009A4EF5" w:rsidRPr="00D93A87" w:rsidRDefault="00AF0293" w:rsidP="00D93A87">
      <w:pPr>
        <w:pStyle w:val="Heading1"/>
        <w:keepNext w:val="0"/>
      </w:pPr>
      <w:r>
        <w:rPr>
          <w:rFonts w:eastAsia="Times New Roman" w:cs="Times New Roman"/>
        </w:rPr>
        <w:t>The parties further agree that confidentiality does not apply to any executed settlement document</w:t>
      </w:r>
      <w:r w:rsidR="00AA08A8">
        <w:t xml:space="preserve">.  The </w:t>
      </w:r>
      <w:r>
        <w:rPr>
          <w:rFonts w:eastAsia="Times New Roman" w:cs="Times New Roman"/>
        </w:rPr>
        <w:t>partie</w:t>
      </w:r>
      <w:r w:rsidR="00AA08A8">
        <w:t>s may agree</w:t>
      </w:r>
      <w:r>
        <w:rPr>
          <w:rFonts w:eastAsia="Times New Roman" w:cs="Times New Roman"/>
        </w:rPr>
        <w:t xml:space="preserve"> that the terms of settlement are to remai</w:t>
      </w:r>
      <w:r w:rsidR="00F81106">
        <w:t>n confidential</w:t>
      </w:r>
      <w:r w:rsidR="00AA08A8">
        <w:t>,</w:t>
      </w:r>
      <w:r w:rsidR="00F81106">
        <w:t xml:space="preserve"> </w:t>
      </w:r>
      <w:r w:rsidR="00AA08A8">
        <w:t>unless</w:t>
      </w:r>
      <w:r w:rsidR="00F81106">
        <w:t xml:space="preserve"> the settlement agreement is</w:t>
      </w:r>
      <w:r>
        <w:rPr>
          <w:rFonts w:eastAsia="Times New Roman" w:cs="Times New Roman"/>
        </w:rPr>
        <w:t xml:space="preserve"> required as proof in a proceeding to enforce the terms of settlemen</w:t>
      </w:r>
      <w:r w:rsidR="00F81106">
        <w:t>t</w:t>
      </w:r>
      <w:r>
        <w:rPr>
          <w:rFonts w:eastAsia="Times New Roman" w:cs="Times New Roman"/>
        </w:rPr>
        <w:t>.</w:t>
      </w:r>
    </w:p>
    <w:p w:rsidR="009A4EF5" w:rsidRPr="00D93A87" w:rsidRDefault="00AF0293" w:rsidP="00D93A87">
      <w:pPr>
        <w:pStyle w:val="Heading1"/>
        <w:keepNext w:val="0"/>
      </w:pPr>
      <w:r>
        <w:rPr>
          <w:rFonts w:eastAsia="Times New Roman" w:cs="Times New Roman"/>
        </w:rPr>
        <w:t>Because the parties are disclosing sensitiv</w:t>
      </w:r>
      <w:r w:rsidR="00270FE2">
        <w:t>e information in reliance on its confidentiality</w:t>
      </w:r>
      <w:r>
        <w:rPr>
          <w:rFonts w:eastAsia="Times New Roman" w:cs="Times New Roman"/>
        </w:rPr>
        <w:t xml:space="preserve">, any breach of this agreement could cause irreparable injury for which monetary damages </w:t>
      </w:r>
      <w:r>
        <w:rPr>
          <w:rFonts w:eastAsia="Times New Roman" w:cs="Times New Roman"/>
        </w:rPr>
        <w:t xml:space="preserve">would be inadequate.  Consequently, any party to this agreement may obtain an injunction to prevent disclosure of any such confidential information in violation of this agreement.  Any party breaching this agreement shall be liable for and shall indemnify </w:t>
      </w:r>
      <w:r>
        <w:rPr>
          <w:rFonts w:eastAsia="Times New Roman" w:cs="Times New Roman"/>
        </w:rPr>
        <w:t>the non-breaching parties and</w:t>
      </w:r>
      <w:r w:rsidR="00D93A87">
        <w:t xml:space="preserve"> </w:t>
      </w:r>
      <w:r w:rsidRPr="00D93A87">
        <w:rPr>
          <w:rFonts w:eastAsia="Times New Roman" w:cs="Times New Roman"/>
        </w:rPr>
        <w:t>the mediator for all costs, expenses, liabilities, and fees, including attorney’s fees, which may be incurred as a result of such breach.</w:t>
      </w:r>
    </w:p>
    <w:p w:rsidR="009A4EF5" w:rsidRPr="00D93A87" w:rsidRDefault="00AF0293" w:rsidP="00D93A87">
      <w:pPr>
        <w:pStyle w:val="Heading1"/>
      </w:pPr>
      <w:r>
        <w:rPr>
          <w:rFonts w:eastAsia="Times New Roman" w:cs="Times New Roman"/>
        </w:rPr>
        <w:lastRenderedPageBreak/>
        <w:t>The parties fully understand the following with respect to the mediation pro</w:t>
      </w:r>
      <w:r>
        <w:rPr>
          <w:rFonts w:eastAsia="Times New Roman" w:cs="Times New Roman"/>
        </w:rPr>
        <w:t>cess:</w:t>
      </w:r>
    </w:p>
    <w:p w:rsidR="009A4EF5" w:rsidRPr="00473D48" w:rsidRDefault="00AF0293" w:rsidP="00473D48">
      <w:pPr>
        <w:pStyle w:val="ListParagraph"/>
        <w:numPr>
          <w:ilvl w:val="0"/>
          <w:numId w:val="3"/>
        </w:numPr>
        <w:tabs>
          <w:tab w:val="left" w:pos="1540"/>
        </w:tabs>
        <w:ind w:left="1181" w:right="67"/>
        <w:rPr>
          <w:sz w:val="24"/>
          <w:szCs w:val="24"/>
        </w:rPr>
      </w:pPr>
      <w:r w:rsidRPr="00473D48">
        <w:rPr>
          <w:sz w:val="24"/>
          <w:szCs w:val="24"/>
        </w:rPr>
        <w:t>The mediator is free to meet and communicate separately with each party both before an</w:t>
      </w:r>
      <w:r w:rsidR="00270FE2" w:rsidRPr="00473D48">
        <w:rPr>
          <w:sz w:val="24"/>
          <w:szCs w:val="24"/>
        </w:rPr>
        <w:t>d during the mediation session.</w:t>
      </w:r>
    </w:p>
    <w:p w:rsidR="009A4EF5" w:rsidRPr="00473D48" w:rsidRDefault="00270FE2" w:rsidP="00473D48">
      <w:pPr>
        <w:pStyle w:val="ListParagraph"/>
        <w:numPr>
          <w:ilvl w:val="0"/>
          <w:numId w:val="3"/>
        </w:numPr>
        <w:tabs>
          <w:tab w:val="left" w:pos="1540"/>
        </w:tabs>
        <w:spacing w:before="3"/>
        <w:ind w:left="1181" w:right="466"/>
        <w:rPr>
          <w:sz w:val="24"/>
          <w:szCs w:val="24"/>
        </w:rPr>
      </w:pPr>
      <w:r w:rsidRPr="00473D48">
        <w:rPr>
          <w:sz w:val="24"/>
          <w:szCs w:val="24"/>
        </w:rPr>
        <w:t xml:space="preserve">Should a party divulge </w:t>
      </w:r>
      <w:r w:rsidR="00AF0293" w:rsidRPr="00473D48">
        <w:rPr>
          <w:sz w:val="24"/>
          <w:szCs w:val="24"/>
        </w:rPr>
        <w:t>information</w:t>
      </w:r>
      <w:r w:rsidRPr="00473D48">
        <w:rPr>
          <w:sz w:val="24"/>
          <w:szCs w:val="24"/>
        </w:rPr>
        <w:t xml:space="preserve"> to the mediator</w:t>
      </w:r>
      <w:r w:rsidR="00AF0293" w:rsidRPr="00473D48">
        <w:rPr>
          <w:sz w:val="24"/>
          <w:szCs w:val="24"/>
        </w:rPr>
        <w:t xml:space="preserve"> th</w:t>
      </w:r>
      <w:r w:rsidRPr="00473D48">
        <w:rPr>
          <w:sz w:val="24"/>
          <w:szCs w:val="24"/>
        </w:rPr>
        <w:t>at they do not want the other</w:t>
      </w:r>
      <w:r w:rsidR="00AF0293" w:rsidRPr="00473D48">
        <w:rPr>
          <w:sz w:val="24"/>
          <w:szCs w:val="24"/>
        </w:rPr>
        <w:t xml:space="preserve"> pa</w:t>
      </w:r>
      <w:r w:rsidRPr="00473D48">
        <w:rPr>
          <w:sz w:val="24"/>
          <w:szCs w:val="24"/>
        </w:rPr>
        <w:t>rty to know, the</w:t>
      </w:r>
      <w:r w:rsidR="00AF0293" w:rsidRPr="00473D48">
        <w:rPr>
          <w:sz w:val="24"/>
          <w:szCs w:val="24"/>
        </w:rPr>
        <w:t xml:space="preserve"> party will clearly inform the mediator that such information is to be held in strict confidence and not to be shared with the opposition</w:t>
      </w:r>
      <w:r w:rsidRPr="00473D48">
        <w:rPr>
          <w:sz w:val="24"/>
          <w:szCs w:val="24"/>
        </w:rPr>
        <w:t xml:space="preserve"> and the mediator will not disclose that information</w:t>
      </w:r>
      <w:r w:rsidR="00AF0293" w:rsidRPr="00473D48">
        <w:rPr>
          <w:sz w:val="24"/>
          <w:szCs w:val="24"/>
        </w:rPr>
        <w:t>.</w:t>
      </w:r>
    </w:p>
    <w:p w:rsidR="009A4EF5" w:rsidRPr="00473D48" w:rsidRDefault="00AF0293" w:rsidP="00473D48">
      <w:pPr>
        <w:pStyle w:val="ListParagraph"/>
        <w:numPr>
          <w:ilvl w:val="0"/>
          <w:numId w:val="3"/>
        </w:numPr>
        <w:tabs>
          <w:tab w:val="left" w:pos="1540"/>
        </w:tabs>
        <w:spacing w:before="3"/>
        <w:ind w:left="1181" w:right="400"/>
        <w:rPr>
          <w:sz w:val="24"/>
          <w:szCs w:val="24"/>
        </w:rPr>
      </w:pPr>
      <w:r w:rsidRPr="00473D48">
        <w:rPr>
          <w:sz w:val="24"/>
          <w:szCs w:val="24"/>
        </w:rPr>
        <w:t>The mediator is a neutral party who may not act as an advocate for any party during the course of</w:t>
      </w:r>
      <w:r w:rsidRPr="00473D48">
        <w:rPr>
          <w:sz w:val="24"/>
          <w:szCs w:val="24"/>
        </w:rPr>
        <w:t xml:space="preserve"> </w:t>
      </w:r>
      <w:r w:rsidR="00270FE2" w:rsidRPr="00473D48">
        <w:rPr>
          <w:sz w:val="24"/>
          <w:szCs w:val="24"/>
        </w:rPr>
        <w:t>the mediation, nor provide legal advice.  She</w:t>
      </w:r>
      <w:r w:rsidRPr="00473D48">
        <w:rPr>
          <w:sz w:val="24"/>
          <w:szCs w:val="24"/>
        </w:rPr>
        <w:t xml:space="preserve"> does not have an attorney-clie</w:t>
      </w:r>
      <w:r w:rsidRPr="00473D48">
        <w:rPr>
          <w:sz w:val="24"/>
          <w:szCs w:val="24"/>
        </w:rPr>
        <w:t>nt relationship with any of the parties.</w:t>
      </w:r>
    </w:p>
    <w:p w:rsidR="009A4EF5" w:rsidRPr="00473D48" w:rsidRDefault="00AF0293" w:rsidP="00473D48">
      <w:pPr>
        <w:pStyle w:val="ListParagraph"/>
        <w:numPr>
          <w:ilvl w:val="0"/>
          <w:numId w:val="3"/>
        </w:numPr>
        <w:tabs>
          <w:tab w:val="left" w:pos="1540"/>
        </w:tabs>
        <w:spacing w:before="2"/>
        <w:ind w:left="1181" w:right="626"/>
        <w:rPr>
          <w:sz w:val="24"/>
          <w:szCs w:val="24"/>
        </w:rPr>
      </w:pPr>
      <w:r w:rsidRPr="00473D48">
        <w:rPr>
          <w:sz w:val="24"/>
          <w:szCs w:val="24"/>
        </w:rPr>
        <w:t>All participants in the mediation shall be bound by the terms of this Agreement and may be required to sign this Agreement as a condition to his/her participation.</w:t>
      </w:r>
    </w:p>
    <w:p w:rsidR="009A4EF5" w:rsidRDefault="009A4EF5">
      <w:pPr>
        <w:spacing w:before="10" w:line="100" w:lineRule="exact"/>
        <w:rPr>
          <w:sz w:val="11"/>
          <w:szCs w:val="11"/>
        </w:rPr>
      </w:pPr>
    </w:p>
    <w:tbl>
      <w:tblPr>
        <w:tblStyle w:val="TableGrid"/>
        <w:tblW w:w="0" w:type="auto"/>
        <w:tblLook w:val="04A0" w:firstRow="1" w:lastRow="0" w:firstColumn="1" w:lastColumn="0" w:noHBand="0" w:noVBand="1"/>
      </w:tblPr>
      <w:tblGrid>
        <w:gridCol w:w="2268"/>
        <w:gridCol w:w="3780"/>
        <w:gridCol w:w="810"/>
        <w:gridCol w:w="2538"/>
      </w:tblGrid>
      <w:tr w:rsidR="00AA5F6C" w:rsidTr="002602DF">
        <w:trPr>
          <w:trHeight w:val="1440"/>
        </w:trPr>
        <w:tc>
          <w:tcPr>
            <w:tcW w:w="2268" w:type="dxa"/>
            <w:tcBorders>
              <w:top w:val="nil"/>
              <w:left w:val="nil"/>
              <w:bottom w:val="nil"/>
              <w:right w:val="nil"/>
            </w:tcBorders>
            <w:vAlign w:val="bottom"/>
          </w:tcPr>
          <w:p w:rsidR="00AA5F6C" w:rsidRPr="00AA5F6C" w:rsidRDefault="00AA5F6C" w:rsidP="002602DF">
            <w:pPr>
              <w:tabs>
                <w:tab w:val="left" w:pos="4220"/>
              </w:tabs>
              <w:spacing w:before="30" w:line="260" w:lineRule="exact"/>
              <w:ind w:right="-56"/>
              <w:jc w:val="right"/>
              <w:rPr>
                <w:position w:val="-1"/>
                <w:sz w:val="24"/>
                <w:szCs w:val="24"/>
                <w:u w:color="000000"/>
              </w:rPr>
            </w:pPr>
            <w:r>
              <w:rPr>
                <w:position w:val="-1"/>
                <w:sz w:val="24"/>
                <w:szCs w:val="24"/>
              </w:rPr>
              <w:t>Party Signature:</w:t>
            </w:r>
          </w:p>
        </w:tc>
        <w:tc>
          <w:tcPr>
            <w:tcW w:w="3780" w:type="dxa"/>
            <w:tcBorders>
              <w:top w:val="nil"/>
              <w:left w:val="nil"/>
              <w:right w:val="nil"/>
            </w:tcBorders>
          </w:tcPr>
          <w:p w:rsidR="00AA5F6C" w:rsidRPr="00AA5F6C" w:rsidRDefault="00AA5F6C" w:rsidP="00AA5F6C">
            <w:pPr>
              <w:tabs>
                <w:tab w:val="left" w:pos="4220"/>
              </w:tabs>
              <w:spacing w:before="30" w:line="260" w:lineRule="exact"/>
              <w:ind w:right="-56"/>
              <w:jc w:val="right"/>
              <w:rPr>
                <w:position w:val="-1"/>
                <w:sz w:val="24"/>
                <w:szCs w:val="24"/>
                <w:u w:color="000000"/>
              </w:rPr>
            </w:pPr>
          </w:p>
        </w:tc>
        <w:tc>
          <w:tcPr>
            <w:tcW w:w="810" w:type="dxa"/>
            <w:tcBorders>
              <w:top w:val="nil"/>
              <w:left w:val="nil"/>
              <w:bottom w:val="nil"/>
              <w:right w:val="nil"/>
            </w:tcBorders>
            <w:vAlign w:val="bottom"/>
          </w:tcPr>
          <w:p w:rsidR="00AA5F6C" w:rsidRPr="00AA5F6C" w:rsidRDefault="00AA5F6C" w:rsidP="002602DF">
            <w:pPr>
              <w:tabs>
                <w:tab w:val="left" w:pos="4220"/>
              </w:tabs>
              <w:spacing w:before="30" w:line="260" w:lineRule="exact"/>
              <w:ind w:right="-56"/>
              <w:jc w:val="right"/>
              <w:rPr>
                <w:position w:val="-1"/>
                <w:sz w:val="24"/>
                <w:szCs w:val="24"/>
                <w:u w:color="000000"/>
              </w:rPr>
            </w:pPr>
            <w:r>
              <w:rPr>
                <w:position w:val="-1"/>
                <w:sz w:val="24"/>
                <w:szCs w:val="24"/>
                <w:u w:color="000000"/>
              </w:rPr>
              <w:t>Date:</w:t>
            </w:r>
          </w:p>
        </w:tc>
        <w:tc>
          <w:tcPr>
            <w:tcW w:w="2538" w:type="dxa"/>
            <w:tcBorders>
              <w:top w:val="nil"/>
              <w:left w:val="nil"/>
              <w:right w:val="nil"/>
            </w:tcBorders>
          </w:tcPr>
          <w:p w:rsidR="00AA5F6C" w:rsidRPr="00AA5F6C" w:rsidRDefault="00AA5F6C" w:rsidP="00AA5F6C">
            <w:pPr>
              <w:tabs>
                <w:tab w:val="left" w:pos="4220"/>
              </w:tabs>
              <w:spacing w:before="30" w:line="260" w:lineRule="exact"/>
              <w:ind w:right="-56"/>
              <w:jc w:val="right"/>
              <w:rPr>
                <w:position w:val="-1"/>
                <w:sz w:val="24"/>
                <w:szCs w:val="24"/>
                <w:u w:color="000000"/>
              </w:rPr>
            </w:pPr>
          </w:p>
        </w:tc>
      </w:tr>
      <w:tr w:rsidR="00AA5F6C" w:rsidTr="002602DF">
        <w:trPr>
          <w:trHeight w:val="1440"/>
        </w:trPr>
        <w:tc>
          <w:tcPr>
            <w:tcW w:w="2268" w:type="dxa"/>
            <w:tcBorders>
              <w:top w:val="nil"/>
              <w:left w:val="nil"/>
              <w:bottom w:val="nil"/>
              <w:right w:val="nil"/>
            </w:tcBorders>
            <w:vAlign w:val="bottom"/>
          </w:tcPr>
          <w:p w:rsidR="00AA5F6C" w:rsidRDefault="00AA5F6C" w:rsidP="002602DF">
            <w:pPr>
              <w:tabs>
                <w:tab w:val="left" w:pos="4220"/>
              </w:tabs>
              <w:spacing w:before="30" w:line="260" w:lineRule="exact"/>
              <w:ind w:right="-56"/>
              <w:jc w:val="right"/>
              <w:rPr>
                <w:position w:val="-1"/>
                <w:sz w:val="24"/>
                <w:szCs w:val="24"/>
              </w:rPr>
            </w:pPr>
            <w:r>
              <w:rPr>
                <w:position w:val="-1"/>
                <w:sz w:val="24"/>
                <w:szCs w:val="24"/>
              </w:rPr>
              <w:t>Counsel’s Signature</w:t>
            </w:r>
          </w:p>
        </w:tc>
        <w:tc>
          <w:tcPr>
            <w:tcW w:w="3780" w:type="dxa"/>
            <w:tcBorders>
              <w:left w:val="nil"/>
              <w:right w:val="nil"/>
            </w:tcBorders>
          </w:tcPr>
          <w:p w:rsidR="00AA5F6C" w:rsidRPr="00AA5F6C" w:rsidRDefault="00AA5F6C" w:rsidP="00AA5F6C">
            <w:pPr>
              <w:tabs>
                <w:tab w:val="left" w:pos="4220"/>
              </w:tabs>
              <w:spacing w:before="30" w:line="260" w:lineRule="exact"/>
              <w:ind w:right="-56"/>
              <w:jc w:val="right"/>
              <w:rPr>
                <w:position w:val="-1"/>
                <w:sz w:val="24"/>
                <w:szCs w:val="24"/>
                <w:u w:color="000000"/>
              </w:rPr>
            </w:pPr>
          </w:p>
        </w:tc>
        <w:tc>
          <w:tcPr>
            <w:tcW w:w="810" w:type="dxa"/>
            <w:tcBorders>
              <w:top w:val="nil"/>
              <w:left w:val="nil"/>
              <w:bottom w:val="nil"/>
              <w:right w:val="nil"/>
            </w:tcBorders>
            <w:vAlign w:val="bottom"/>
          </w:tcPr>
          <w:p w:rsidR="00AA5F6C" w:rsidRPr="00AA5F6C" w:rsidRDefault="00AA5F6C" w:rsidP="002602DF">
            <w:pPr>
              <w:tabs>
                <w:tab w:val="left" w:pos="4220"/>
              </w:tabs>
              <w:spacing w:before="30" w:line="260" w:lineRule="exact"/>
              <w:ind w:right="-56"/>
              <w:jc w:val="right"/>
              <w:rPr>
                <w:position w:val="-1"/>
                <w:sz w:val="24"/>
                <w:szCs w:val="24"/>
                <w:u w:color="000000"/>
              </w:rPr>
            </w:pPr>
            <w:r>
              <w:rPr>
                <w:position w:val="-1"/>
                <w:sz w:val="24"/>
                <w:szCs w:val="24"/>
                <w:u w:color="000000"/>
              </w:rPr>
              <w:t>Date:</w:t>
            </w:r>
          </w:p>
        </w:tc>
        <w:tc>
          <w:tcPr>
            <w:tcW w:w="2538" w:type="dxa"/>
            <w:tcBorders>
              <w:left w:val="nil"/>
              <w:right w:val="nil"/>
            </w:tcBorders>
          </w:tcPr>
          <w:p w:rsidR="00AA5F6C" w:rsidRPr="00AA5F6C" w:rsidRDefault="00AA5F6C" w:rsidP="00AA5F6C">
            <w:pPr>
              <w:tabs>
                <w:tab w:val="left" w:pos="4220"/>
              </w:tabs>
              <w:spacing w:before="30" w:line="260" w:lineRule="exact"/>
              <w:ind w:right="-56"/>
              <w:jc w:val="right"/>
              <w:rPr>
                <w:position w:val="-1"/>
                <w:sz w:val="24"/>
                <w:szCs w:val="24"/>
                <w:u w:color="000000"/>
              </w:rPr>
            </w:pPr>
          </w:p>
        </w:tc>
      </w:tr>
      <w:tr w:rsidR="00AA5F6C" w:rsidTr="002602DF">
        <w:trPr>
          <w:trHeight w:val="1440"/>
        </w:trPr>
        <w:tc>
          <w:tcPr>
            <w:tcW w:w="2268" w:type="dxa"/>
            <w:tcBorders>
              <w:top w:val="nil"/>
              <w:left w:val="nil"/>
              <w:bottom w:val="nil"/>
              <w:right w:val="nil"/>
            </w:tcBorders>
            <w:vAlign w:val="bottom"/>
          </w:tcPr>
          <w:p w:rsidR="00AA5F6C" w:rsidRPr="00AA5F6C" w:rsidRDefault="00AA5F6C" w:rsidP="002602DF">
            <w:pPr>
              <w:tabs>
                <w:tab w:val="left" w:pos="4220"/>
              </w:tabs>
              <w:spacing w:before="30" w:line="260" w:lineRule="exact"/>
              <w:ind w:right="-56"/>
              <w:jc w:val="right"/>
              <w:rPr>
                <w:position w:val="-1"/>
                <w:sz w:val="24"/>
                <w:szCs w:val="24"/>
                <w:u w:color="000000"/>
              </w:rPr>
            </w:pPr>
            <w:r>
              <w:rPr>
                <w:position w:val="-1"/>
                <w:sz w:val="24"/>
                <w:szCs w:val="24"/>
              </w:rPr>
              <w:t>Party Signature:</w:t>
            </w:r>
          </w:p>
        </w:tc>
        <w:tc>
          <w:tcPr>
            <w:tcW w:w="3780" w:type="dxa"/>
            <w:tcBorders>
              <w:left w:val="nil"/>
              <w:right w:val="nil"/>
            </w:tcBorders>
          </w:tcPr>
          <w:p w:rsidR="00AA5F6C" w:rsidRPr="00AA5F6C" w:rsidRDefault="00AA5F6C" w:rsidP="00AA5F6C">
            <w:pPr>
              <w:tabs>
                <w:tab w:val="left" w:pos="4220"/>
              </w:tabs>
              <w:spacing w:before="30" w:line="260" w:lineRule="exact"/>
              <w:ind w:right="-56"/>
              <w:jc w:val="right"/>
              <w:rPr>
                <w:position w:val="-1"/>
                <w:sz w:val="24"/>
                <w:szCs w:val="24"/>
                <w:u w:color="000000"/>
              </w:rPr>
            </w:pPr>
          </w:p>
        </w:tc>
        <w:tc>
          <w:tcPr>
            <w:tcW w:w="810" w:type="dxa"/>
            <w:tcBorders>
              <w:top w:val="nil"/>
              <w:left w:val="nil"/>
              <w:bottom w:val="nil"/>
              <w:right w:val="nil"/>
            </w:tcBorders>
            <w:vAlign w:val="bottom"/>
          </w:tcPr>
          <w:p w:rsidR="00AA5F6C" w:rsidRPr="00AA5F6C" w:rsidRDefault="00AA5F6C" w:rsidP="002602DF">
            <w:pPr>
              <w:tabs>
                <w:tab w:val="left" w:pos="4220"/>
              </w:tabs>
              <w:spacing w:before="30" w:line="260" w:lineRule="exact"/>
              <w:ind w:right="-56"/>
              <w:jc w:val="right"/>
              <w:rPr>
                <w:position w:val="-1"/>
                <w:sz w:val="24"/>
                <w:szCs w:val="24"/>
                <w:u w:color="000000"/>
              </w:rPr>
            </w:pPr>
            <w:r>
              <w:rPr>
                <w:position w:val="-1"/>
                <w:sz w:val="24"/>
                <w:szCs w:val="24"/>
                <w:u w:color="000000"/>
              </w:rPr>
              <w:t>Date:</w:t>
            </w:r>
          </w:p>
        </w:tc>
        <w:tc>
          <w:tcPr>
            <w:tcW w:w="2538" w:type="dxa"/>
            <w:tcBorders>
              <w:left w:val="nil"/>
              <w:right w:val="nil"/>
            </w:tcBorders>
          </w:tcPr>
          <w:p w:rsidR="00AA5F6C" w:rsidRPr="00AA5F6C" w:rsidRDefault="00AA5F6C" w:rsidP="00AA5F6C">
            <w:pPr>
              <w:tabs>
                <w:tab w:val="left" w:pos="4220"/>
              </w:tabs>
              <w:spacing w:before="30" w:line="260" w:lineRule="exact"/>
              <w:ind w:right="-56"/>
              <w:jc w:val="right"/>
              <w:rPr>
                <w:position w:val="-1"/>
                <w:sz w:val="24"/>
                <w:szCs w:val="24"/>
                <w:u w:color="000000"/>
              </w:rPr>
            </w:pPr>
          </w:p>
        </w:tc>
      </w:tr>
      <w:tr w:rsidR="00AA5F6C" w:rsidTr="002602DF">
        <w:trPr>
          <w:trHeight w:val="1440"/>
        </w:trPr>
        <w:tc>
          <w:tcPr>
            <w:tcW w:w="2268" w:type="dxa"/>
            <w:tcBorders>
              <w:top w:val="nil"/>
              <w:left w:val="nil"/>
              <w:bottom w:val="nil"/>
              <w:right w:val="nil"/>
            </w:tcBorders>
            <w:vAlign w:val="bottom"/>
          </w:tcPr>
          <w:p w:rsidR="00AA5F6C" w:rsidRDefault="00AA5F6C" w:rsidP="002602DF">
            <w:pPr>
              <w:tabs>
                <w:tab w:val="left" w:pos="4220"/>
              </w:tabs>
              <w:spacing w:before="30" w:line="260" w:lineRule="exact"/>
              <w:ind w:right="-56"/>
              <w:jc w:val="right"/>
              <w:rPr>
                <w:position w:val="-1"/>
                <w:sz w:val="24"/>
                <w:szCs w:val="24"/>
              </w:rPr>
            </w:pPr>
            <w:r>
              <w:rPr>
                <w:position w:val="-1"/>
                <w:sz w:val="24"/>
                <w:szCs w:val="24"/>
              </w:rPr>
              <w:t>Counsel’s Signature</w:t>
            </w:r>
          </w:p>
        </w:tc>
        <w:tc>
          <w:tcPr>
            <w:tcW w:w="3780" w:type="dxa"/>
            <w:tcBorders>
              <w:left w:val="nil"/>
              <w:right w:val="nil"/>
            </w:tcBorders>
          </w:tcPr>
          <w:p w:rsidR="00AA5F6C" w:rsidRPr="00AA5F6C" w:rsidRDefault="00AA5F6C" w:rsidP="00AA5F6C">
            <w:pPr>
              <w:tabs>
                <w:tab w:val="left" w:pos="4220"/>
              </w:tabs>
              <w:spacing w:before="30" w:line="260" w:lineRule="exact"/>
              <w:ind w:right="-56"/>
              <w:jc w:val="right"/>
              <w:rPr>
                <w:position w:val="-1"/>
                <w:sz w:val="24"/>
                <w:szCs w:val="24"/>
                <w:u w:color="000000"/>
              </w:rPr>
            </w:pPr>
          </w:p>
        </w:tc>
        <w:tc>
          <w:tcPr>
            <w:tcW w:w="810" w:type="dxa"/>
            <w:tcBorders>
              <w:top w:val="nil"/>
              <w:left w:val="nil"/>
              <w:bottom w:val="nil"/>
              <w:right w:val="nil"/>
            </w:tcBorders>
            <w:vAlign w:val="bottom"/>
          </w:tcPr>
          <w:p w:rsidR="00AA5F6C" w:rsidRPr="00AA5F6C" w:rsidRDefault="00AA5F6C" w:rsidP="002602DF">
            <w:pPr>
              <w:tabs>
                <w:tab w:val="left" w:pos="4220"/>
              </w:tabs>
              <w:spacing w:before="30" w:line="260" w:lineRule="exact"/>
              <w:ind w:right="-56"/>
              <w:jc w:val="right"/>
              <w:rPr>
                <w:position w:val="-1"/>
                <w:sz w:val="24"/>
                <w:szCs w:val="24"/>
                <w:u w:color="000000"/>
              </w:rPr>
            </w:pPr>
            <w:r>
              <w:rPr>
                <w:position w:val="-1"/>
                <w:sz w:val="24"/>
                <w:szCs w:val="24"/>
                <w:u w:color="000000"/>
              </w:rPr>
              <w:t>Date:</w:t>
            </w:r>
          </w:p>
        </w:tc>
        <w:tc>
          <w:tcPr>
            <w:tcW w:w="2538" w:type="dxa"/>
            <w:tcBorders>
              <w:left w:val="nil"/>
              <w:right w:val="nil"/>
            </w:tcBorders>
          </w:tcPr>
          <w:p w:rsidR="00AA5F6C" w:rsidRPr="00AA5F6C" w:rsidRDefault="00AA5F6C" w:rsidP="00AA5F6C">
            <w:pPr>
              <w:tabs>
                <w:tab w:val="left" w:pos="4220"/>
              </w:tabs>
              <w:spacing w:before="30" w:line="260" w:lineRule="exact"/>
              <w:ind w:right="-56"/>
              <w:jc w:val="right"/>
              <w:rPr>
                <w:position w:val="-1"/>
                <w:sz w:val="24"/>
                <w:szCs w:val="24"/>
                <w:u w:color="000000"/>
              </w:rPr>
            </w:pPr>
          </w:p>
        </w:tc>
      </w:tr>
      <w:tr w:rsidR="00AA5F6C" w:rsidTr="002602DF">
        <w:trPr>
          <w:trHeight w:val="1440"/>
        </w:trPr>
        <w:tc>
          <w:tcPr>
            <w:tcW w:w="2268" w:type="dxa"/>
            <w:tcBorders>
              <w:top w:val="nil"/>
              <w:left w:val="nil"/>
              <w:bottom w:val="nil"/>
              <w:right w:val="nil"/>
            </w:tcBorders>
            <w:vAlign w:val="bottom"/>
          </w:tcPr>
          <w:p w:rsidR="00AA5F6C" w:rsidRPr="00AA5F6C" w:rsidRDefault="00AA5F6C" w:rsidP="002602DF">
            <w:pPr>
              <w:tabs>
                <w:tab w:val="left" w:pos="4220"/>
              </w:tabs>
              <w:spacing w:before="30" w:line="260" w:lineRule="exact"/>
              <w:ind w:right="-56"/>
              <w:jc w:val="right"/>
              <w:rPr>
                <w:position w:val="-1"/>
                <w:sz w:val="24"/>
                <w:szCs w:val="24"/>
                <w:u w:color="000000"/>
              </w:rPr>
            </w:pPr>
            <w:r>
              <w:rPr>
                <w:position w:val="-1"/>
                <w:sz w:val="24"/>
                <w:szCs w:val="24"/>
              </w:rPr>
              <w:t>Mediator’s</w:t>
            </w:r>
            <w:r>
              <w:rPr>
                <w:position w:val="-1"/>
                <w:sz w:val="24"/>
                <w:szCs w:val="24"/>
              </w:rPr>
              <w:t xml:space="preserve"> Signature:</w:t>
            </w:r>
          </w:p>
        </w:tc>
        <w:tc>
          <w:tcPr>
            <w:tcW w:w="3780" w:type="dxa"/>
            <w:tcBorders>
              <w:left w:val="nil"/>
              <w:right w:val="nil"/>
            </w:tcBorders>
          </w:tcPr>
          <w:p w:rsidR="00AA5F6C" w:rsidRPr="00AA5F6C" w:rsidRDefault="00AA5F6C" w:rsidP="00AA5F6C">
            <w:pPr>
              <w:tabs>
                <w:tab w:val="left" w:pos="4220"/>
              </w:tabs>
              <w:spacing w:before="30" w:line="260" w:lineRule="exact"/>
              <w:ind w:right="-56"/>
              <w:jc w:val="right"/>
              <w:rPr>
                <w:position w:val="-1"/>
                <w:sz w:val="24"/>
                <w:szCs w:val="24"/>
                <w:u w:color="000000"/>
              </w:rPr>
            </w:pPr>
          </w:p>
        </w:tc>
        <w:tc>
          <w:tcPr>
            <w:tcW w:w="810" w:type="dxa"/>
            <w:tcBorders>
              <w:top w:val="nil"/>
              <w:left w:val="nil"/>
              <w:bottom w:val="nil"/>
              <w:right w:val="nil"/>
            </w:tcBorders>
            <w:vAlign w:val="bottom"/>
          </w:tcPr>
          <w:p w:rsidR="00AA5F6C" w:rsidRPr="00AA5F6C" w:rsidRDefault="00AA5F6C" w:rsidP="002602DF">
            <w:pPr>
              <w:tabs>
                <w:tab w:val="left" w:pos="4220"/>
              </w:tabs>
              <w:spacing w:before="30" w:line="260" w:lineRule="exact"/>
              <w:ind w:right="-56"/>
              <w:jc w:val="right"/>
              <w:rPr>
                <w:position w:val="-1"/>
                <w:sz w:val="24"/>
                <w:szCs w:val="24"/>
                <w:u w:color="000000"/>
              </w:rPr>
            </w:pPr>
            <w:r>
              <w:rPr>
                <w:position w:val="-1"/>
                <w:sz w:val="24"/>
                <w:szCs w:val="24"/>
                <w:u w:color="000000"/>
              </w:rPr>
              <w:t>Date:</w:t>
            </w:r>
          </w:p>
        </w:tc>
        <w:tc>
          <w:tcPr>
            <w:tcW w:w="2538" w:type="dxa"/>
            <w:tcBorders>
              <w:left w:val="nil"/>
              <w:right w:val="nil"/>
            </w:tcBorders>
          </w:tcPr>
          <w:p w:rsidR="00AA5F6C" w:rsidRPr="00AA5F6C" w:rsidRDefault="00AA5F6C" w:rsidP="00AA5F6C">
            <w:pPr>
              <w:tabs>
                <w:tab w:val="left" w:pos="4220"/>
              </w:tabs>
              <w:spacing w:before="30" w:line="260" w:lineRule="exact"/>
              <w:ind w:right="-56"/>
              <w:jc w:val="right"/>
              <w:rPr>
                <w:position w:val="-1"/>
                <w:sz w:val="24"/>
                <w:szCs w:val="24"/>
                <w:u w:color="000000"/>
              </w:rPr>
            </w:pPr>
          </w:p>
        </w:tc>
      </w:tr>
    </w:tbl>
    <w:p w:rsidR="009A4EF5" w:rsidRDefault="009A4EF5" w:rsidP="002602DF">
      <w:pPr>
        <w:tabs>
          <w:tab w:val="left" w:pos="4220"/>
        </w:tabs>
        <w:spacing w:before="30" w:line="260" w:lineRule="exact"/>
        <w:ind w:right="-56"/>
        <w:rPr>
          <w:sz w:val="24"/>
          <w:szCs w:val="24"/>
        </w:rPr>
      </w:pPr>
    </w:p>
    <w:sectPr w:rsidR="009A4EF5" w:rsidSect="00AA5F6C">
      <w:footerReference w:type="default" r:id="rId8"/>
      <w:type w:val="continuous"/>
      <w:pgSz w:w="12240" w:h="15840"/>
      <w:pgMar w:top="1360" w:right="1360" w:bottom="280"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293" w:rsidRDefault="00AF0293" w:rsidP="00874386">
      <w:r>
        <w:separator/>
      </w:r>
    </w:p>
  </w:endnote>
  <w:endnote w:type="continuationSeparator" w:id="0">
    <w:p w:rsidR="00AF0293" w:rsidRDefault="00AF0293" w:rsidP="0087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551062"/>
      <w:docPartObj>
        <w:docPartGallery w:val="Page Numbers (Bottom of Page)"/>
        <w:docPartUnique/>
      </w:docPartObj>
    </w:sdtPr>
    <w:sdtEndPr>
      <w:rPr>
        <w:noProof/>
      </w:rPr>
    </w:sdtEndPr>
    <w:sdtContent>
      <w:p w:rsidR="00874386" w:rsidRDefault="00874386">
        <w:pPr>
          <w:pStyle w:val="Footer"/>
          <w:jc w:val="center"/>
        </w:pPr>
        <w:r>
          <w:t xml:space="preserve">Page </w:t>
        </w:r>
        <w:r>
          <w:fldChar w:fldCharType="begin"/>
        </w:r>
        <w:r>
          <w:instrText xml:space="preserve"> PAGE   \* MERGEFORMAT </w:instrText>
        </w:r>
        <w:r>
          <w:fldChar w:fldCharType="separate"/>
        </w:r>
        <w:r w:rsidR="00F64EC6">
          <w:rPr>
            <w:noProof/>
          </w:rPr>
          <w:t>2</w:t>
        </w:r>
        <w:r>
          <w:rPr>
            <w:noProof/>
          </w:rPr>
          <w:fldChar w:fldCharType="end"/>
        </w:r>
        <w:r>
          <w:rPr>
            <w:noProof/>
          </w:rPr>
          <w:t xml:space="preserve"> of 2</w:t>
        </w:r>
      </w:p>
    </w:sdtContent>
  </w:sdt>
  <w:p w:rsidR="00874386" w:rsidRDefault="00874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293" w:rsidRDefault="00AF0293" w:rsidP="00874386">
      <w:r>
        <w:separator/>
      </w:r>
    </w:p>
  </w:footnote>
  <w:footnote w:type="continuationSeparator" w:id="0">
    <w:p w:rsidR="00AF0293" w:rsidRDefault="00AF0293" w:rsidP="00874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B5285"/>
    <w:multiLevelType w:val="hybridMultilevel"/>
    <w:tmpl w:val="DE8AD90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nsid w:val="4BB07613"/>
    <w:multiLevelType w:val="hybridMultilevel"/>
    <w:tmpl w:val="6ABC124A"/>
    <w:lvl w:ilvl="0" w:tplc="1E4460F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9B5C1E"/>
    <w:multiLevelType w:val="multilevel"/>
    <w:tmpl w:val="57FE42C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A4EF5"/>
    <w:rsid w:val="00210026"/>
    <w:rsid w:val="002602DF"/>
    <w:rsid w:val="00270FE2"/>
    <w:rsid w:val="00473D48"/>
    <w:rsid w:val="006362DB"/>
    <w:rsid w:val="006D7844"/>
    <w:rsid w:val="00874386"/>
    <w:rsid w:val="009A4EF5"/>
    <w:rsid w:val="00AA08A8"/>
    <w:rsid w:val="00AA5F6C"/>
    <w:rsid w:val="00AF0293"/>
    <w:rsid w:val="00AF5577"/>
    <w:rsid w:val="00B65A67"/>
    <w:rsid w:val="00D93A87"/>
    <w:rsid w:val="00EC0C61"/>
    <w:rsid w:val="00F64EC6"/>
    <w:rsid w:val="00F81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473D48"/>
    <w:pPr>
      <w:keepNext/>
      <w:numPr>
        <w:numId w:val="1"/>
      </w:numPr>
      <w:spacing w:before="240" w:after="240"/>
      <w:ind w:left="0" w:firstLine="0"/>
      <w:outlineLvl w:val="0"/>
    </w:pPr>
    <w:rPr>
      <w:rFonts w:eastAsiaTheme="majorEastAsia" w:cstheme="majorBidi"/>
      <w:bCs/>
      <w:kern w:val="32"/>
      <w:sz w:val="24"/>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D48"/>
    <w:rPr>
      <w:rFonts w:eastAsiaTheme="majorEastAsia" w:cstheme="majorBidi"/>
      <w:bCs/>
      <w:kern w:val="32"/>
      <w:sz w:val="24"/>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F81106"/>
    <w:pPr>
      <w:ind w:left="720"/>
      <w:contextualSpacing/>
    </w:pPr>
  </w:style>
  <w:style w:type="table" w:styleId="TableGrid">
    <w:name w:val="Table Grid"/>
    <w:basedOn w:val="TableNormal"/>
    <w:uiPriority w:val="59"/>
    <w:rsid w:val="00AA5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386"/>
    <w:pPr>
      <w:tabs>
        <w:tab w:val="center" w:pos="4680"/>
        <w:tab w:val="right" w:pos="9360"/>
      </w:tabs>
    </w:pPr>
  </w:style>
  <w:style w:type="character" w:customStyle="1" w:styleId="HeaderChar">
    <w:name w:val="Header Char"/>
    <w:basedOn w:val="DefaultParagraphFont"/>
    <w:link w:val="Header"/>
    <w:uiPriority w:val="99"/>
    <w:rsid w:val="00874386"/>
  </w:style>
  <w:style w:type="paragraph" w:styleId="Footer">
    <w:name w:val="footer"/>
    <w:basedOn w:val="Normal"/>
    <w:link w:val="FooterChar"/>
    <w:uiPriority w:val="99"/>
    <w:unhideWhenUsed/>
    <w:rsid w:val="00874386"/>
    <w:pPr>
      <w:tabs>
        <w:tab w:val="center" w:pos="4680"/>
        <w:tab w:val="right" w:pos="9360"/>
      </w:tabs>
    </w:pPr>
  </w:style>
  <w:style w:type="character" w:customStyle="1" w:styleId="FooterChar">
    <w:name w:val="Footer Char"/>
    <w:basedOn w:val="DefaultParagraphFont"/>
    <w:link w:val="Footer"/>
    <w:uiPriority w:val="99"/>
    <w:rsid w:val="008743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473D48"/>
    <w:pPr>
      <w:keepNext/>
      <w:numPr>
        <w:numId w:val="1"/>
      </w:numPr>
      <w:spacing w:before="240" w:after="240"/>
      <w:ind w:left="0" w:firstLine="0"/>
      <w:outlineLvl w:val="0"/>
    </w:pPr>
    <w:rPr>
      <w:rFonts w:eastAsiaTheme="majorEastAsia" w:cstheme="majorBidi"/>
      <w:bCs/>
      <w:kern w:val="32"/>
      <w:sz w:val="24"/>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D48"/>
    <w:rPr>
      <w:rFonts w:eastAsiaTheme="majorEastAsia" w:cstheme="majorBidi"/>
      <w:bCs/>
      <w:kern w:val="32"/>
      <w:sz w:val="24"/>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F81106"/>
    <w:pPr>
      <w:ind w:left="720"/>
      <w:contextualSpacing/>
    </w:pPr>
  </w:style>
  <w:style w:type="table" w:styleId="TableGrid">
    <w:name w:val="Table Grid"/>
    <w:basedOn w:val="TableNormal"/>
    <w:uiPriority w:val="59"/>
    <w:rsid w:val="00AA5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386"/>
    <w:pPr>
      <w:tabs>
        <w:tab w:val="center" w:pos="4680"/>
        <w:tab w:val="right" w:pos="9360"/>
      </w:tabs>
    </w:pPr>
  </w:style>
  <w:style w:type="character" w:customStyle="1" w:styleId="HeaderChar">
    <w:name w:val="Header Char"/>
    <w:basedOn w:val="DefaultParagraphFont"/>
    <w:link w:val="Header"/>
    <w:uiPriority w:val="99"/>
    <w:rsid w:val="00874386"/>
  </w:style>
  <w:style w:type="paragraph" w:styleId="Footer">
    <w:name w:val="footer"/>
    <w:basedOn w:val="Normal"/>
    <w:link w:val="FooterChar"/>
    <w:uiPriority w:val="99"/>
    <w:unhideWhenUsed/>
    <w:rsid w:val="00874386"/>
    <w:pPr>
      <w:tabs>
        <w:tab w:val="center" w:pos="4680"/>
        <w:tab w:val="right" w:pos="9360"/>
      </w:tabs>
    </w:pPr>
  </w:style>
  <w:style w:type="character" w:customStyle="1" w:styleId="FooterChar">
    <w:name w:val="Footer Char"/>
    <w:basedOn w:val="DefaultParagraphFont"/>
    <w:link w:val="Footer"/>
    <w:uiPriority w:val="99"/>
    <w:rsid w:val="00874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Judith</cp:lastModifiedBy>
  <cp:revision>3</cp:revision>
  <cp:lastPrinted>2020-01-19T20:54:00Z</cp:lastPrinted>
  <dcterms:created xsi:type="dcterms:W3CDTF">2020-01-19T20:57:00Z</dcterms:created>
  <dcterms:modified xsi:type="dcterms:W3CDTF">2020-01-19T20:58:00Z</dcterms:modified>
</cp:coreProperties>
</file>